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565" w:rsidRDefault="00D42565" w:rsidP="00D4256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D42565" w:rsidRDefault="00D42565" w:rsidP="00D42565">
      <w:pPr>
        <w:spacing w:after="120"/>
        <w:ind w:right="-6" w:hanging="7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D42565" w:rsidRDefault="00D42565" w:rsidP="00D42565">
      <w:pPr>
        <w:spacing w:after="120"/>
        <w:ind w:right="-6" w:hanging="7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r>
        <w:rPr>
          <w:rFonts w:ascii="Times New Roman" w:hAnsi="Times New Roman"/>
          <w:b/>
          <w:bCs/>
          <w:sz w:val="24"/>
          <w:szCs w:val="24"/>
        </w:rPr>
        <w:t>ДОНСКОЙ ГОСУДАРСТВЕННЫЙ ТЕХНИЧЕСКИЙ УНИВЕРСИТЕТ»</w:t>
      </w: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  <w:r w:rsidRPr="00D42565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D42565" w:rsidRPr="00D42565" w:rsidRDefault="00D42565" w:rsidP="00D42565">
      <w:pPr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  <w:r w:rsidRPr="00D42565">
        <w:rPr>
          <w:rFonts w:ascii="Times New Roman" w:hAnsi="Times New Roman"/>
          <w:sz w:val="28"/>
          <w:szCs w:val="28"/>
        </w:rPr>
        <w:t>КАФЕДРА «Дефектология и инклюзивное образование»</w:t>
      </w: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b/>
          <w:sz w:val="28"/>
          <w:szCs w:val="28"/>
        </w:rPr>
      </w:pPr>
      <w:r w:rsidRPr="00D4256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  <w:r w:rsidRPr="00D42565">
        <w:rPr>
          <w:rFonts w:ascii="Times New Roman" w:hAnsi="Times New Roman"/>
          <w:b/>
          <w:i/>
          <w:sz w:val="28"/>
          <w:szCs w:val="28"/>
        </w:rPr>
        <w:t xml:space="preserve">по изучению курса </w:t>
      </w:r>
      <w:r w:rsidRPr="00D42565">
        <w:rPr>
          <w:rFonts w:ascii="Times New Roman" w:hAnsi="Times New Roman"/>
          <w:sz w:val="32"/>
          <w:szCs w:val="32"/>
        </w:rPr>
        <w:t>«Использование программно-аппаратных комплексов в речевой терапии»</w:t>
      </w: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для магистров </w:t>
      </w:r>
      <w:r w:rsidRPr="00D42565">
        <w:rPr>
          <w:rFonts w:ascii="Times New Roman" w:hAnsi="Times New Roman"/>
          <w:i/>
          <w:sz w:val="28"/>
          <w:szCs w:val="28"/>
        </w:rPr>
        <w:t xml:space="preserve">обучающихся </w:t>
      </w:r>
    </w:p>
    <w:p w:rsidR="002C0593" w:rsidRPr="002C0593" w:rsidRDefault="00D42565" w:rsidP="002C0593">
      <w:pPr>
        <w:jc w:val="center"/>
        <w:rPr>
          <w:rFonts w:ascii="Times New Roman" w:hAnsi="Times New Roman"/>
          <w:i/>
          <w:sz w:val="28"/>
          <w:szCs w:val="28"/>
        </w:rPr>
      </w:pPr>
      <w:r w:rsidRPr="002C0593">
        <w:rPr>
          <w:rFonts w:ascii="Times New Roman" w:hAnsi="Times New Roman"/>
          <w:i/>
          <w:sz w:val="28"/>
          <w:szCs w:val="28"/>
        </w:rPr>
        <w:t xml:space="preserve">по направлению </w:t>
      </w:r>
      <w:r w:rsidR="002C0593" w:rsidRPr="002C0593">
        <w:rPr>
          <w:rFonts w:ascii="Times New Roman" w:hAnsi="Times New Roman"/>
          <w:i/>
          <w:sz w:val="28"/>
          <w:szCs w:val="28"/>
        </w:rPr>
        <w:t>44.04.03 Специальное (дефектологическое) образование</w:t>
      </w:r>
    </w:p>
    <w:p w:rsidR="002C0593" w:rsidRPr="002C0593" w:rsidRDefault="002C0593" w:rsidP="002C0593">
      <w:pPr>
        <w:jc w:val="center"/>
        <w:rPr>
          <w:rFonts w:ascii="Times New Roman" w:hAnsi="Times New Roman"/>
          <w:sz w:val="28"/>
          <w:szCs w:val="28"/>
        </w:rPr>
      </w:pPr>
      <w:r w:rsidRPr="002C0593">
        <w:rPr>
          <w:rFonts w:ascii="Times New Roman" w:hAnsi="Times New Roman"/>
          <w:sz w:val="28"/>
          <w:szCs w:val="28"/>
        </w:rPr>
        <w:t>программа магистратуры «Клиническая логопедия»</w:t>
      </w:r>
    </w:p>
    <w:p w:rsidR="002C0593" w:rsidRPr="002C0593" w:rsidRDefault="00A67D0F" w:rsidP="002C05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2C0593" w:rsidRPr="002C0593">
        <w:rPr>
          <w:rFonts w:ascii="Times New Roman" w:hAnsi="Times New Roman"/>
          <w:sz w:val="28"/>
          <w:szCs w:val="28"/>
        </w:rPr>
        <w:t xml:space="preserve"> года набора</w:t>
      </w:r>
    </w:p>
    <w:p w:rsidR="002C0593" w:rsidRPr="002C0593" w:rsidRDefault="002C0593" w:rsidP="002C0593">
      <w:pPr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2C0593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sz w:val="28"/>
          <w:szCs w:val="28"/>
        </w:rPr>
      </w:pPr>
    </w:p>
    <w:p w:rsidR="00D42565" w:rsidRPr="00D42565" w:rsidRDefault="00D42565" w:rsidP="00D42565">
      <w:pPr>
        <w:rPr>
          <w:rFonts w:ascii="Times New Roman" w:hAnsi="Times New Roman"/>
          <w:sz w:val="28"/>
          <w:szCs w:val="28"/>
        </w:rPr>
      </w:pPr>
      <w:r w:rsidRPr="00D42565">
        <w:rPr>
          <w:rFonts w:ascii="Times New Roman" w:hAnsi="Times New Roman"/>
          <w:sz w:val="28"/>
          <w:szCs w:val="28"/>
        </w:rPr>
        <w:t xml:space="preserve">                                                  Ростов-на-Дону – 20</w:t>
      </w:r>
      <w:r w:rsidR="00220ABF">
        <w:rPr>
          <w:rFonts w:ascii="Times New Roman" w:hAnsi="Times New Roman"/>
          <w:sz w:val="28"/>
          <w:szCs w:val="28"/>
        </w:rPr>
        <w:t>23</w:t>
      </w:r>
      <w:r w:rsidR="00A67D0F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</w:p>
    <w:p w:rsidR="00D42565" w:rsidRPr="00D42565" w:rsidRDefault="00D42565" w:rsidP="00D42565">
      <w:pPr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D42565" w:rsidRPr="00D42565" w:rsidRDefault="00D42565" w:rsidP="00D42565">
      <w:pPr>
        <w:rPr>
          <w:rFonts w:ascii="Times New Roman" w:hAnsi="Times New Roman"/>
          <w:i/>
          <w:sz w:val="28"/>
          <w:szCs w:val="28"/>
        </w:rPr>
      </w:pPr>
      <w:r w:rsidRPr="00D42565">
        <w:rPr>
          <w:rFonts w:ascii="Times New Roman" w:hAnsi="Times New Roman"/>
          <w:i/>
          <w:sz w:val="28"/>
          <w:szCs w:val="28"/>
        </w:rPr>
        <w:t xml:space="preserve">Методические указания по курсу </w:t>
      </w:r>
      <w:r w:rsidRPr="00D42565">
        <w:rPr>
          <w:rFonts w:ascii="Times New Roman" w:hAnsi="Times New Roman"/>
          <w:sz w:val="28"/>
          <w:szCs w:val="28"/>
        </w:rPr>
        <w:t xml:space="preserve">«Использование программно-аппаратных комплексов в речевой терапии» </w:t>
      </w:r>
      <w:r w:rsidRPr="00D42565">
        <w:rPr>
          <w:rFonts w:ascii="Times New Roman" w:hAnsi="Times New Roman"/>
          <w:i/>
          <w:sz w:val="28"/>
          <w:szCs w:val="28"/>
        </w:rPr>
        <w:t xml:space="preserve">Составитель – </w:t>
      </w:r>
      <w:r>
        <w:rPr>
          <w:rFonts w:ascii="Times New Roman" w:hAnsi="Times New Roman"/>
          <w:i/>
          <w:sz w:val="28"/>
          <w:szCs w:val="28"/>
        </w:rPr>
        <w:t>д</w:t>
      </w:r>
      <w:r w:rsidRPr="00D42565">
        <w:rPr>
          <w:rFonts w:ascii="Times New Roman" w:hAnsi="Times New Roman"/>
          <w:i/>
          <w:sz w:val="28"/>
          <w:szCs w:val="28"/>
        </w:rPr>
        <w:t xml:space="preserve">.п.н., </w:t>
      </w:r>
      <w:proofErr w:type="gramStart"/>
      <w:r>
        <w:rPr>
          <w:rFonts w:ascii="Times New Roman" w:hAnsi="Times New Roman"/>
          <w:i/>
          <w:sz w:val="28"/>
          <w:szCs w:val="28"/>
        </w:rPr>
        <w:t>зав.кафедрой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Скуратовская М.Л.</w:t>
      </w:r>
    </w:p>
    <w:p w:rsidR="00D42565" w:rsidRPr="00D42565" w:rsidRDefault="00D42565" w:rsidP="00D42565">
      <w:pPr>
        <w:rPr>
          <w:rFonts w:ascii="Times New Roman" w:hAnsi="Times New Roman"/>
          <w:i/>
          <w:sz w:val="28"/>
          <w:szCs w:val="28"/>
        </w:rPr>
      </w:pPr>
    </w:p>
    <w:p w:rsidR="002C0593" w:rsidRPr="002C0593" w:rsidRDefault="00D42565" w:rsidP="002C0593">
      <w:pPr>
        <w:jc w:val="center"/>
        <w:rPr>
          <w:rFonts w:ascii="Times New Roman" w:hAnsi="Times New Roman"/>
          <w:i/>
          <w:sz w:val="28"/>
          <w:szCs w:val="28"/>
        </w:rPr>
      </w:pPr>
      <w:r w:rsidRPr="00D42565">
        <w:rPr>
          <w:rFonts w:ascii="Times New Roman" w:hAnsi="Times New Roman"/>
          <w:i/>
          <w:sz w:val="28"/>
          <w:szCs w:val="28"/>
        </w:rPr>
        <w:t xml:space="preserve">Методические рекомендации по изучению курса </w:t>
      </w:r>
      <w:r w:rsidRPr="00D42565">
        <w:rPr>
          <w:rFonts w:ascii="Times New Roman" w:hAnsi="Times New Roman"/>
          <w:sz w:val="28"/>
          <w:szCs w:val="28"/>
        </w:rPr>
        <w:t xml:space="preserve">«Использование программно-аппаратных комплексов в речевой терапии» </w:t>
      </w:r>
      <w:r w:rsidR="004D6DF6">
        <w:rPr>
          <w:rFonts w:ascii="Times New Roman" w:hAnsi="Times New Roman"/>
          <w:i/>
          <w:sz w:val="28"/>
          <w:szCs w:val="28"/>
        </w:rPr>
        <w:t>для магистр</w:t>
      </w:r>
      <w:r w:rsidRPr="00D42565">
        <w:rPr>
          <w:rFonts w:ascii="Times New Roman" w:hAnsi="Times New Roman"/>
          <w:i/>
          <w:sz w:val="28"/>
          <w:szCs w:val="28"/>
        </w:rPr>
        <w:t xml:space="preserve">ов направления </w:t>
      </w:r>
      <w:r w:rsidR="002C0593" w:rsidRPr="002C0593">
        <w:rPr>
          <w:rFonts w:ascii="Times New Roman" w:hAnsi="Times New Roman"/>
          <w:i/>
          <w:sz w:val="28"/>
          <w:szCs w:val="28"/>
        </w:rPr>
        <w:t>44.04.03 Специальное (дефектологическое) образование</w:t>
      </w:r>
    </w:p>
    <w:p w:rsidR="002C0593" w:rsidRPr="002C0593" w:rsidRDefault="002C0593" w:rsidP="002C0593">
      <w:pPr>
        <w:jc w:val="center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2C0593">
      <w:pPr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D42565" w:rsidRPr="00D42565" w:rsidRDefault="00D42565" w:rsidP="00D42565">
      <w:pPr>
        <w:spacing w:line="360" w:lineRule="auto"/>
        <w:rPr>
          <w:rFonts w:ascii="Times New Roman" w:hAnsi="Times New Roman"/>
          <w:i/>
          <w:sz w:val="28"/>
          <w:szCs w:val="28"/>
        </w:rPr>
      </w:pPr>
      <w:r w:rsidRPr="00D42565">
        <w:rPr>
          <w:rFonts w:ascii="Times New Roman" w:hAnsi="Times New Roman"/>
          <w:i/>
          <w:sz w:val="28"/>
          <w:szCs w:val="28"/>
        </w:rPr>
        <w:t>В методические рекомендации включено: темы контрольных работ в форме рефератов, методические рекомендации к написанию реферата, методические рекомендации к подготовке к зачёту, вопросы к зачёту.</w:t>
      </w:r>
    </w:p>
    <w:p w:rsidR="00D42565" w:rsidRDefault="00D42565">
      <w:pPr>
        <w:spacing w:after="160" w:line="259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7D3F47" w:rsidRDefault="007D3F47" w:rsidP="007D3F4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Методические материалы, определяющие процедуры оценивания знаний, умений, навыков и (или) опыта деятельности.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i/>
          <w:sz w:val="28"/>
          <w:szCs w:val="28"/>
          <w:lang w:eastAsia="en-US"/>
        </w:rPr>
      </w:pPr>
    </w:p>
    <w:p w:rsidR="007D3F47" w:rsidRDefault="007D3F47" w:rsidP="007D3F47">
      <w:pPr>
        <w:ind w:firstLine="709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Контрольная работа в форме реферата</w:t>
      </w:r>
    </w:p>
    <w:p w:rsidR="007D3F47" w:rsidRDefault="007D3F47" w:rsidP="007D3F47">
      <w:pPr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Магистранты заочной формы обучения в соответствии с учебным планом выполняют по дисциплине «Использование программно-аппаратных комплексов» контрольную работу. Контрольная работа выполняется в форме написания реферата. Вариант задания на контрольную работу определяется по начальной букве фамилии студента.</w:t>
      </w:r>
    </w:p>
    <w:p w:rsidR="007D3F47" w:rsidRDefault="007D3F47" w:rsidP="007D3F47">
      <w:pPr>
        <w:tabs>
          <w:tab w:val="left" w:pos="-142"/>
        </w:tabs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 подготовки контрольной работы студенту необходимо обратить внимание на:</w:t>
      </w:r>
    </w:p>
    <w:p w:rsidR="007D3F47" w:rsidRDefault="007D3F47" w:rsidP="007D3F47">
      <w:pPr>
        <w:pStyle w:val="a3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проблеме);</w:t>
      </w:r>
    </w:p>
    <w:p w:rsidR="007D3F47" w:rsidRDefault="007D3F47" w:rsidP="007D3F47">
      <w:pPr>
        <w:pStyle w:val="a3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требований по оформлению (правильное оформление текста </w:t>
      </w:r>
      <w:proofErr w:type="spellStart"/>
      <w:r>
        <w:rPr>
          <w:rFonts w:ascii="Times New Roman" w:hAnsi="Times New Roman"/>
          <w:sz w:val="28"/>
          <w:szCs w:val="28"/>
        </w:rPr>
        <w:t>рферата</w:t>
      </w:r>
      <w:proofErr w:type="spellEnd"/>
      <w:r>
        <w:rPr>
          <w:rFonts w:ascii="Times New Roman" w:hAnsi="Times New Roman"/>
          <w:sz w:val="28"/>
          <w:szCs w:val="28"/>
        </w:rPr>
        <w:t>, ссылок на используемые литературные источники; соблюдение требований к объему реферата;  грамотность и культура изложения);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Студентам в процессе написания контрольной работы в форме реферата необходимо выполнить ряд требований по оформлению: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1. Титульный лист с указанием варианта.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2. Текст должен быть написан грамотно в редакторе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Word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. Шрифт: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TimesNewRoman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, кегль – 14, интервал – полуторный. Выравнивание по ширине. Все поля по 20 см.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7D3F47" w:rsidRDefault="007D3F47" w:rsidP="007D3F4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3F47" w:rsidRDefault="007D3F47" w:rsidP="007D3F4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:rsidR="007D3F47" w:rsidRDefault="007D3F47" w:rsidP="007D3F4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– Выбор темы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401"/>
        <w:gridCol w:w="2385"/>
        <w:gridCol w:w="2402"/>
      </w:tblGrid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Начальная буква</w:t>
            </w:r>
          </w:p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фамилии студента</w:t>
            </w:r>
          </w:p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Номер задания</w:t>
            </w:r>
          </w:p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контрольной работы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Начальная буква</w:t>
            </w:r>
          </w:p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фамилии студента</w:t>
            </w:r>
          </w:p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Номер задания</w:t>
            </w:r>
          </w:p>
          <w:p w:rsidR="007D3F47" w:rsidRDefault="007D3F47">
            <w:pPr>
              <w:spacing w:line="25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контрольной работы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3F47" w:rsidTr="007D3F47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47" w:rsidRDefault="007D3F4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зачета.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Зачет проводится в устной форме. Во время зачета, обучающемуся задается два вопроса из общего перечня контрольных вопросов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для  подготовки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к зачету. </w:t>
      </w:r>
    </w:p>
    <w:p w:rsidR="007D3F47" w:rsidRDefault="007D3F47" w:rsidP="007D3F47">
      <w:pPr>
        <w:rPr>
          <w:rFonts w:ascii="Times New Roman" w:hAnsi="Times New Roman"/>
          <w:b/>
          <w:sz w:val="28"/>
          <w:szCs w:val="28"/>
        </w:rPr>
      </w:pPr>
    </w:p>
    <w:p w:rsidR="007D3F47" w:rsidRDefault="007D3F47" w:rsidP="007D3F4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D3F47" w:rsidRDefault="007D3F47" w:rsidP="007D3F47">
      <w:pPr>
        <w:ind w:firstLine="709"/>
        <w:jc w:val="center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Методические указания по подготовке к зачету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Промежуточная аттестация – форма заключительной проверки знаний, умений, навыков, степени сформированности общекультурных и профессиональных компетенций. Проводится в форме зачета.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Необходимо начинать готовиться к промежуточной аттестации заранее, составляя план на каждый день подготовки. Перед началом подготовки необходимо просмотреть весь материал и отложить тот, что хорошо знаком, а начинать учить незнакомый, новый.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К трудно запоминаемому материалу необходимо возвращаться несколько раз. Заучиваемый материал лучше разбить на смысловые части, стараясь, чтобы их количество не превышало семи. Смысловые части материала необходимо укрупнять и обобщать, выражая главную мысль одной фразой. Текст можно сократить, представив его в виде схемы. При этом восприятие и качество запоминания значительно улучшаются за счет большей образности записи.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Рекомендуется использовать различные приемы для лучшего понимания и запоминания материала: чертить схемы, оформлять материал в таблицы, конспектировать с выделением пунктов плана. Можно также практиковать написание вопросов в виде краткого, тезисного изложения материала. Пересказ текста своими словами приводит к лучшему его запоминанию, по сравнению с многократным чтением, поскольку это активная, организованная целью умственная работа.</w:t>
      </w:r>
    </w:p>
    <w:p w:rsidR="007D3F47" w:rsidRDefault="007D3F47" w:rsidP="007D3F47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При подготовке к промежуточной аттестации необходимо чередовать теоретические и практические вопросы, что разнообразит деятельность, обеспечивая ей большую эффективность. Активную интеллектуальную деятельность необходимо чередовать также с упражнениями, способствующими снятию внутреннего напряжения, усталости, достижению расслабления.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Задания для оценивания результатов обучения в виде знаний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 текущий контроль по заочной форме обучения не предусмотрен, то задания для оценки знаний обучающихся проведены в п. 2.3.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3F47" w:rsidRDefault="007D3F47" w:rsidP="007D3F4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для оценивания результатов в виде владений и умений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3F47" w:rsidRDefault="007D3F47" w:rsidP="007D3F4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рефератов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Примеры использования методов функциональной диагностики и коррекции на основе БОС в практике медико-биологических исследований;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Возможности использования методов БОС в диагностике психофизиологических и энергетических особенностей детей и подростков;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Особенности оценки показателей по методике БОС у детей и подростков;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  <w:t>Области применения методов функциональной диагностики и коррекции на основе БОС;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  <w:t xml:space="preserve">Особенности применения программно-аппаратных-комплексов для диагностики функциональных особенностей детей и подростков. 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</w:t>
      </w:r>
      <w:r>
        <w:rPr>
          <w:rFonts w:ascii="Times New Roman" w:hAnsi="Times New Roman"/>
          <w:sz w:val="28"/>
          <w:szCs w:val="28"/>
        </w:rPr>
        <w:tab/>
        <w:t xml:space="preserve">Особенности подготовки к диагностике по методу газоразрядной визуализации. 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Возможности использования методов на основе БОС в комплексной психофизиологической диагностике.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ab/>
        <w:t>Особенности подготовки к сеансу по методике газоразрядной визуализации.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ab/>
        <w:t>Основные параметры показателей психофизиологического состояния человека при диагностике на основе БОС.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ab/>
        <w:t>Характеристика диагностических программ на основе БОС.</w:t>
      </w:r>
    </w:p>
    <w:p w:rsidR="007D3F47" w:rsidRDefault="007D3F47" w:rsidP="007D3F4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3F47" w:rsidRDefault="007D3F47" w:rsidP="007D3F47">
      <w:pPr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и показатели, используемые при оценивании учебного реферата</w:t>
      </w:r>
    </w:p>
    <w:tbl>
      <w:tblPr>
        <w:tblW w:w="9214" w:type="dxa"/>
        <w:tblCellSpacing w:w="7" w:type="dxa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237"/>
      </w:tblGrid>
      <w:tr w:rsidR="007D3F47" w:rsidTr="007D3F47">
        <w:trPr>
          <w:tblCellSpacing w:w="7" w:type="dxa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 xml:space="preserve">Критерии 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Показатели</w:t>
            </w:r>
          </w:p>
        </w:tc>
      </w:tr>
      <w:tr w:rsidR="007D3F47" w:rsidTr="007D3F47">
        <w:trPr>
          <w:tblCellSpacing w:w="7" w:type="dxa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новизна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актуальность проблемы и темы;</w:t>
            </w:r>
          </w:p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наличие авторской позиции, самостоятельность суждений.</w:t>
            </w:r>
          </w:p>
        </w:tc>
      </w:tr>
      <w:tr w:rsidR="007D3F47" w:rsidTr="007D3F47">
        <w:trPr>
          <w:tblCellSpacing w:w="7" w:type="dxa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раскрытие темы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соответствие содержания теме и плану реферата;</w:t>
            </w:r>
          </w:p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полнота и глубина раскрытия основных понятий проблемы;</w:t>
            </w:r>
          </w:p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</w:tr>
      <w:tr w:rsidR="007D3F47" w:rsidTr="007D3F47">
        <w:trPr>
          <w:tblCellSpacing w:w="7" w:type="dxa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качество отбора источников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круг, полнота использования литературных источников по проблеме;</w:t>
            </w:r>
          </w:p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использование современных публикаций по проблеме (журнальные публикации, материалы сборников научных трудов и т.д.).</w:t>
            </w:r>
          </w:p>
        </w:tc>
      </w:tr>
      <w:tr w:rsidR="007D3F47" w:rsidTr="007D3F47">
        <w:trPr>
          <w:tblCellSpacing w:w="7" w:type="dxa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соблюдение требований к оформлению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правильное оформление ссылок на используемую литературу;</w:t>
            </w:r>
          </w:p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владение терминологией и понятийным аппаратом проблемы;</w:t>
            </w:r>
          </w:p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соблюдение требований к объему реферата</w:t>
            </w:r>
          </w:p>
        </w:tc>
      </w:tr>
      <w:tr w:rsidR="007D3F47" w:rsidTr="007D3F47">
        <w:trPr>
          <w:tblCellSpacing w:w="7" w:type="dxa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грамотность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F47" w:rsidRDefault="007D3F47">
            <w:pPr>
              <w:spacing w:line="254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отсутствие орфографических и синтаксических ошибок, стилистических погрешностей, опечаток</w:t>
            </w:r>
          </w:p>
        </w:tc>
      </w:tr>
    </w:tbl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«зачтено» выставляется обучающемуся, если: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представленная тема является актуальной, реферат соответствует требованиям (достаточного объема, структурирован, в нем обосновывается тема и формулируется проблема, завершается краткими выводами).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дополнительные вопросы преподавателя, обучающийся дал правильные или частично правильные ответы;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методические рекомендации при подготовки контрольной работы выполнены в полном объеме.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«не </w:t>
      </w:r>
      <w:proofErr w:type="gramStart"/>
      <w:r>
        <w:rPr>
          <w:rFonts w:ascii="Times New Roman" w:hAnsi="Times New Roman"/>
          <w:sz w:val="28"/>
          <w:szCs w:val="28"/>
        </w:rPr>
        <w:t>зачтено»ставится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обучающемуся, если: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представленная тема является актуальной, но реферат не отвечает требованиям к данному виду работы или если представленная тема не является актуальной, реферат существенно не отвечает требованиям к данному виду работ.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методические рекомендации при подготовки контрольной работы не выполнены в полном объеме.</w:t>
      </w:r>
    </w:p>
    <w:p w:rsidR="007D3F47" w:rsidRDefault="007D3F47" w:rsidP="007D3F4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Компетенция(-и) или ее (их) часть(-и) не сформированы.</w:t>
      </w:r>
    </w:p>
    <w:p w:rsidR="007D3F47" w:rsidRDefault="007D3F47" w:rsidP="007D3F47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D3F47" w:rsidRPr="0074750A" w:rsidRDefault="007D3F47" w:rsidP="0074750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для проведения промежуточной аттестации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Перечень примерных контрольных вопросов для проведения зачета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Характеристика современных приборов функциональной диагностики и коррекции в специальном образовании.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Принципы работы строения и характеристики инструментальных методов диагностики.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Строение и функция программно-аппаратных комплексов диагностики и коррекции психофизиологического состояние человека.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Использование методов психофизиологической и клинической диагностики с помощью диагностических приборов и программно-аппаратных комплексов.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Особенности применения метода газоразрядной визуализации.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Использование методов комплексного психофизиологического исследования.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Методы диагностики психофизиологического состояния организма детей и подростков с использованием программно-аппаратных комплексов.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Психодиагностика функционального состояния ребенка или взрослого, а также исследование их психологических особенностей.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9. Комплексная автоматизированная психодиагностика уровня психического, физического развития и отклонений в поведении детей и подростков.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Проведение психофизиологического тренинга на основе технологии функционального </w:t>
      </w:r>
      <w:proofErr w:type="spellStart"/>
      <w:r>
        <w:rPr>
          <w:rFonts w:ascii="Times New Roman" w:hAnsi="Times New Roman"/>
          <w:sz w:val="28"/>
        </w:rPr>
        <w:t>биоуправления</w:t>
      </w:r>
      <w:proofErr w:type="spellEnd"/>
      <w:r>
        <w:rPr>
          <w:rFonts w:ascii="Times New Roman" w:hAnsi="Times New Roman"/>
          <w:sz w:val="28"/>
        </w:rPr>
        <w:t xml:space="preserve"> с БОС.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</w:t>
      </w:r>
      <w:proofErr w:type="spellStart"/>
      <w:r>
        <w:rPr>
          <w:rFonts w:ascii="Times New Roman" w:hAnsi="Times New Roman"/>
          <w:sz w:val="28"/>
        </w:rPr>
        <w:t>Логотерапевтический</w:t>
      </w:r>
      <w:proofErr w:type="spellEnd"/>
      <w:r>
        <w:rPr>
          <w:rFonts w:ascii="Times New Roman" w:hAnsi="Times New Roman"/>
          <w:sz w:val="28"/>
        </w:rPr>
        <w:t xml:space="preserve"> комплекс БОС.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Возможности биологической обратной связи в коррекционно-развивающем обучении младших школьников с разными типами онтогенеза.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Характеристика современных приборов функциональной диагностики и коррекции в специальном образовании.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Принципы работы строения и характеристики инструментальных методов диагностики.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Строение и функция программно-аппаратных комплексов диагностики и коррекции психофизиологического состояние человека.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Использование методов психофизиологической и клинической диагностики с помощью диагностических приборов и программно-аппаратных комплексов.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Особенности применения метода газоразрядной визуализации.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Использование методов комплексного психофизиологического исследования.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Методы диагностики психофизиологического состояния организма детей и подростков с использованием программно-аппаратных комплексов.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 Психодиагностика функционального состояния ребенка или взрослого, а также исследование их психологических особенностей.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 Комплексная автоматизированная психодиагностика уровня психического, физического развития и отклонений в поведении детей и подростков.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22. Проведение психофизиологического тренинга на основе технологии функционального </w:t>
      </w:r>
      <w:proofErr w:type="spellStart"/>
      <w:r>
        <w:rPr>
          <w:rFonts w:ascii="Times New Roman" w:hAnsi="Times New Roman"/>
          <w:sz w:val="28"/>
        </w:rPr>
        <w:t>биоуправления</w:t>
      </w:r>
      <w:proofErr w:type="spellEnd"/>
      <w:r>
        <w:rPr>
          <w:rFonts w:ascii="Times New Roman" w:hAnsi="Times New Roman"/>
          <w:sz w:val="28"/>
        </w:rPr>
        <w:t xml:space="preserve"> с БОС.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23. </w:t>
      </w:r>
      <w:proofErr w:type="spellStart"/>
      <w:r>
        <w:rPr>
          <w:rFonts w:ascii="Times New Roman" w:hAnsi="Times New Roman"/>
          <w:sz w:val="28"/>
        </w:rPr>
        <w:t>Логотерапевтический</w:t>
      </w:r>
      <w:proofErr w:type="spellEnd"/>
      <w:r>
        <w:rPr>
          <w:rFonts w:ascii="Times New Roman" w:hAnsi="Times New Roman"/>
          <w:sz w:val="28"/>
        </w:rPr>
        <w:t xml:space="preserve"> комплекс БОС.</w:t>
      </w:r>
    </w:p>
    <w:p w:rsidR="007D3F47" w:rsidRDefault="007D3F47" w:rsidP="007D3F47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24. Возможности биологической обратной связи в коррекционно-развивающем обучении младших школьников с разными типами онтогенеза.</w:t>
      </w:r>
    </w:p>
    <w:p w:rsidR="007D3F47" w:rsidRPr="0074750A" w:rsidRDefault="007D3F47" w:rsidP="0074750A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 Оздоровительная дыхательная гимнастика с использованием метода биологической обратной связи в школьно-дошкольных учреждениях.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Критерии оценки:</w:t>
      </w:r>
      <w:r>
        <w:rPr>
          <w:rFonts w:ascii="Times New Roman" w:hAnsi="Times New Roman"/>
          <w:sz w:val="28"/>
          <w:szCs w:val="28"/>
        </w:rPr>
        <w:t xml:space="preserve"> 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Шкалы оценивания</w:t>
      </w:r>
      <w:r>
        <w:rPr>
          <w:rFonts w:ascii="Times New Roman" w:hAnsi="Times New Roman"/>
          <w:sz w:val="28"/>
          <w:szCs w:val="28"/>
        </w:rPr>
        <w:t>: максимальное количество баллов, которое обучающийся может получить за промежуточную аттестацию (зачет) составляет 100 баллов:</w:t>
      </w:r>
    </w:p>
    <w:p w:rsidR="007D3F47" w:rsidRDefault="002C0593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Менее 61</w:t>
      </w:r>
      <w:r w:rsidR="007D3F47">
        <w:rPr>
          <w:rFonts w:ascii="Times New Roman" w:hAnsi="Times New Roman"/>
          <w:i/>
          <w:sz w:val="28"/>
          <w:szCs w:val="28"/>
        </w:rPr>
        <w:t xml:space="preserve"> балла – не зачтено;</w:t>
      </w:r>
    </w:p>
    <w:p w:rsidR="007D3F47" w:rsidRDefault="002C0593" w:rsidP="007D3F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Более 61</w:t>
      </w:r>
      <w:r w:rsidR="007D3F47">
        <w:rPr>
          <w:rFonts w:ascii="Times New Roman" w:hAnsi="Times New Roman"/>
          <w:i/>
          <w:sz w:val="28"/>
          <w:szCs w:val="28"/>
        </w:rPr>
        <w:t xml:space="preserve"> балла - зачтено</w:t>
      </w:r>
    </w:p>
    <w:p w:rsidR="007D3F47" w:rsidRDefault="007D3F47" w:rsidP="007D3F4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 итогу ответа обучающемуся выставляется оценка «зачтено» или «не зачтено».</w:t>
      </w:r>
    </w:p>
    <w:p w:rsidR="007D3F47" w:rsidRDefault="007D3F47" w:rsidP="007D3F4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61853" w:rsidRDefault="00461853"/>
    <w:sectPr w:rsidR="00461853" w:rsidSect="00E5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CB45665"/>
    <w:multiLevelType w:val="multilevel"/>
    <w:tmpl w:val="6D0E2954"/>
    <w:lvl w:ilvl="0">
      <w:start w:val="1"/>
      <w:numFmt w:val="decimal"/>
      <w:lvlText w:val="%1"/>
      <w:lvlJc w:val="left"/>
      <w:pPr>
        <w:ind w:left="846" w:hanging="420"/>
      </w:pPr>
      <w:rPr>
        <w:rFonts w:cs="Times New Roman"/>
        <w:color w:val="000000"/>
        <w:sz w:val="28"/>
        <w:szCs w:val="28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256"/>
    <w:rsid w:val="00220ABF"/>
    <w:rsid w:val="00234256"/>
    <w:rsid w:val="002C0593"/>
    <w:rsid w:val="00461853"/>
    <w:rsid w:val="004D6DF6"/>
    <w:rsid w:val="0074750A"/>
    <w:rsid w:val="007D3F47"/>
    <w:rsid w:val="00A67D0F"/>
    <w:rsid w:val="00B27932"/>
    <w:rsid w:val="00D42565"/>
    <w:rsid w:val="00DC6CBC"/>
    <w:rsid w:val="00E53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1597D"/>
  <w15:docId w15:val="{1EB11383-F414-40C7-867F-9E5EF0D3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3F47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Default">
    <w:name w:val="Default"/>
    <w:rsid w:val="007D3F4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2085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9</cp:revision>
  <dcterms:created xsi:type="dcterms:W3CDTF">2019-06-03T14:54:00Z</dcterms:created>
  <dcterms:modified xsi:type="dcterms:W3CDTF">2023-12-15T13:28:00Z</dcterms:modified>
</cp:coreProperties>
</file>